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MINNESAUKE PTA MINUTES</w:t>
        <w:tab/>
      </w:r>
    </w:p>
    <w:p w:rsidR="00000000" w:rsidDel="00000000" w:rsidP="00000000" w:rsidRDefault="00000000" w:rsidRPr="00000000" w14:paraId="00000002">
      <w:pPr>
        <w:jc w:val="center"/>
        <w:rPr/>
      </w:pPr>
      <w:r w:rsidDel="00000000" w:rsidR="00000000" w:rsidRPr="00000000">
        <w:rPr>
          <w:rtl w:val="0"/>
        </w:rPr>
        <w:t xml:space="preserve">GENERAL MEETING</w:t>
      </w:r>
    </w:p>
    <w:p w:rsidR="00000000" w:rsidDel="00000000" w:rsidP="00000000" w:rsidRDefault="00000000" w:rsidRPr="00000000" w14:paraId="00000003">
      <w:pPr>
        <w:jc w:val="center"/>
        <w:rPr/>
      </w:pPr>
      <w:r w:rsidDel="00000000" w:rsidR="00000000" w:rsidRPr="00000000">
        <w:rPr>
          <w:rtl w:val="0"/>
        </w:rPr>
        <w:t xml:space="preserve">Tuesday October 12, 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-Call to Order - 7:34</w:t>
      </w:r>
    </w:p>
    <w:p w:rsidR="00000000" w:rsidDel="00000000" w:rsidP="00000000" w:rsidRDefault="00000000" w:rsidRPr="00000000" w14:paraId="00000007">
      <w:pPr>
        <w:rPr/>
      </w:pPr>
      <w:r w:rsidDel="00000000" w:rsidR="00000000" w:rsidRPr="00000000">
        <w:rPr>
          <w:rtl w:val="0"/>
        </w:rPr>
        <w:t xml:space="preserve">-Pledge of Allegiance - 7:35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Principal’s Report (Mrs. Pickford):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Auditorium and the Gymnasium are under construction. The Auditorium carpet and stage flooring have been replaced and the students are able to have lessons there.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There have been changes to the cafeteria menu and the sale of snacks has also been affected due to labor and food shortages. They are working diligently to fix these issues and are looking for more aids and monitors.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Next week, 10/18-10/22 is Unity Week, events are posted on the district website.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Halloween will be a fun and educational day for students. Students are permitted to wear costumes but must abide by the guidelines, no weapons of any sort and no costume masks.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will continue with Family Connect Night, it has received wonderful feedback. The PTA and SBMT are working on getting fun kits to do on Family Connect Nights and possibly partnering with local restaurants as well.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Minnesauke Club information will be going out this week and will also be posted on the website. There will be Club forms on the website that must be filled out as well.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u w:val="single"/>
          <w:rtl w:val="0"/>
        </w:rPr>
        <w:t xml:space="preserve">Membership (Traci Gross): </w:t>
      </w:r>
      <w:r w:rsidDel="00000000" w:rsidR="00000000" w:rsidRPr="00000000">
        <w:rPr>
          <w:rtl w:val="0"/>
        </w:rPr>
        <w:t xml:space="preserve">There are currently 214 paid members. Please continue to sign up for yourself, your spouse, family members, businesses and even your student. The Directory is up on running on the MemberHub site.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u w:val="single"/>
          <w:rtl w:val="0"/>
        </w:rPr>
        <w:t xml:space="preserve">Treasurer’s Report (Christi Geraci):</w:t>
      </w:r>
      <w:r w:rsidDel="00000000" w:rsidR="00000000" w:rsidRPr="00000000">
        <w:rPr>
          <w:rtl w:val="0"/>
        </w:rPr>
        <w:t xml:space="preserve"> Balance Forward: $20,274.43. There have been a few recent expenditures going towards Harvest Festival, Council dues and Trunk or Treat.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New Business (Danielle Butler):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Reflections entries due next week.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next Family Connect Night will take place on 10/18.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Trunk or Treat will take place on 10/29. PreK, K &amp; 1 will go from 6-7pm, grades 2&amp;3 will go from 7-8pm and grades 4&amp;5 will go from 8-9pm.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Harvest Festival will take place on 10/30 from 12-4pm. There will be a dj, carnival games, vendors (candles, purses, jewelry, clothes, books etc.), food and prizes. There is still time for more vendors to sign up to participate. We are looking for volunteers for help with the clean up from 4-5pm, please let us know if you are available.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Picture retakes are being held on 11/10, possibly indoors. Please send a note to your child’s teacher if you plan on having retakes done ASAP and also a reminder on the day of. Also please be specific with instructions for your child (i.e. If you want their jacket on or off).</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u w:val="single"/>
          <w:rtl w:val="0"/>
        </w:rPr>
        <w:t xml:space="preserve">Nominating Committee Slate Presentation (Cristen VanSumeren Fitzgerald):</w:t>
      </w:r>
    </w:p>
    <w:p w:rsidR="00000000" w:rsidDel="00000000" w:rsidP="00000000" w:rsidRDefault="00000000" w:rsidRPr="00000000" w14:paraId="00000028">
      <w:pPr>
        <w:numPr>
          <w:ilvl w:val="0"/>
          <w:numId w:val="1"/>
        </w:numPr>
        <w:spacing w:after="0" w:afterAutospacing="0" w:before="4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President: Michelle Capobianco </w:t>
      </w:r>
    </w:p>
    <w:p w:rsidR="00000000" w:rsidDel="00000000" w:rsidP="00000000" w:rsidRDefault="00000000" w:rsidRPr="00000000" w14:paraId="00000029">
      <w:pPr>
        <w:numPr>
          <w:ilvl w:val="0"/>
          <w:numId w:val="1"/>
        </w:numPr>
        <w:spacing w:after="0" w:afterAutospacing="0"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 Vice President: Danielle Butler </w:t>
      </w:r>
    </w:p>
    <w:p w:rsidR="00000000" w:rsidDel="00000000" w:rsidP="00000000" w:rsidRDefault="00000000" w:rsidRPr="00000000" w14:paraId="0000002A">
      <w:pPr>
        <w:numPr>
          <w:ilvl w:val="0"/>
          <w:numId w:val="1"/>
        </w:numPr>
        <w:spacing w:after="0" w:afterAutospacing="0"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Treasurer: Christy Geraci </w:t>
      </w:r>
    </w:p>
    <w:p w:rsidR="00000000" w:rsidDel="00000000" w:rsidP="00000000" w:rsidRDefault="00000000" w:rsidRPr="00000000" w14:paraId="0000002B">
      <w:pPr>
        <w:numPr>
          <w:ilvl w:val="0"/>
          <w:numId w:val="1"/>
        </w:numPr>
        <w:spacing w:after="0" w:afterAutospacing="0"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Recording secretary: Elizabeth Simon </w:t>
      </w:r>
    </w:p>
    <w:p w:rsidR="00000000" w:rsidDel="00000000" w:rsidP="00000000" w:rsidRDefault="00000000" w:rsidRPr="00000000" w14:paraId="0000002C">
      <w:pPr>
        <w:numPr>
          <w:ilvl w:val="0"/>
          <w:numId w:val="1"/>
        </w:numPr>
        <w:spacing w:after="0" w:afterAutospacing="0"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Corresponding secretary: Leslie Dahl </w:t>
      </w:r>
    </w:p>
    <w:p w:rsidR="00000000" w:rsidDel="00000000" w:rsidP="00000000" w:rsidRDefault="00000000" w:rsidRPr="00000000" w14:paraId="0000002D">
      <w:pPr>
        <w:numPr>
          <w:ilvl w:val="0"/>
          <w:numId w:val="1"/>
        </w:numPr>
        <w:spacing w:after="0" w:afterAutospacing="0"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VP, membership: Traci Gross </w:t>
      </w:r>
    </w:p>
    <w:p w:rsidR="00000000" w:rsidDel="00000000" w:rsidP="00000000" w:rsidRDefault="00000000" w:rsidRPr="00000000" w14:paraId="0000002E">
      <w:pPr>
        <w:numPr>
          <w:ilvl w:val="0"/>
          <w:numId w:val="1"/>
        </w:numPr>
        <w:spacing w:after="0" w:afterAutospacing="0"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VP, finance: Christine DeGeronimo </w:t>
      </w:r>
    </w:p>
    <w:p w:rsidR="00000000" w:rsidDel="00000000" w:rsidP="00000000" w:rsidRDefault="00000000" w:rsidRPr="00000000" w14:paraId="0000002F">
      <w:pPr>
        <w:numPr>
          <w:ilvl w:val="0"/>
          <w:numId w:val="1"/>
        </w:numPr>
        <w:spacing w:after="0" w:afterAutospacing="0"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VP, technology: Kelly Javidi </w:t>
      </w:r>
    </w:p>
    <w:p w:rsidR="00000000" w:rsidDel="00000000" w:rsidP="00000000" w:rsidRDefault="00000000" w:rsidRPr="00000000" w14:paraId="00000030">
      <w:pPr>
        <w:numPr>
          <w:ilvl w:val="0"/>
          <w:numId w:val="1"/>
        </w:numPr>
        <w:spacing w:before="0" w:beforeAutospacing="0" w:line="288" w:lineRule="auto"/>
        <w:ind w:left="1440" w:hanging="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Council delegate: Monica Balsan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Motion to Accept: Stephanie Buffa and Traci Gross. Motion Carries.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Thank you to the Nominating Committee.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still need Committee Chair Volunteers, please reach out if interested.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Holiday Boutique will be online only this year. It will run from 11/22-12/3, we are looking for a committee chair for this as well.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There will be an online Scholastic Book Fair this November, leading up to Thanksgiving. Orders will be shipped directly to the purchaser. There will also be another Scholastic Book Fair in the spring.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PTA is working on a WInter Festival this year at the PJ Village Recreation Center with ice skating and other possible activities. More news on that to come.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Our next PTA meeting will be virtual and held on 12/1 @7:30pm.</w:t>
      </w:r>
    </w:p>
    <w:p w:rsidR="00000000" w:rsidDel="00000000" w:rsidP="00000000" w:rsidRDefault="00000000" w:rsidRPr="00000000" w14:paraId="0000003F">
      <w:pPr>
        <w:rPr/>
      </w:pPr>
      <w:r w:rsidDel="00000000" w:rsidR="00000000" w:rsidRPr="00000000">
        <w:rPr>
          <w:rtl w:val="0"/>
        </w:rPr>
        <w:t xml:space="preserve">Future Family Connect Nights will be held on 11/16 (Duck Donuts) and 12/15 (Pizza Making??)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Motion to accept September minutes: Leslie and Cristen, motion carries.</w:t>
      </w:r>
    </w:p>
    <w:p w:rsidR="00000000" w:rsidDel="00000000" w:rsidP="00000000" w:rsidRDefault="00000000" w:rsidRPr="00000000" w14:paraId="00000042">
      <w:pPr>
        <w:rPr/>
      </w:pPr>
      <w:r w:rsidDel="00000000" w:rsidR="00000000" w:rsidRPr="00000000">
        <w:rPr>
          <w:rtl w:val="0"/>
        </w:rPr>
        <w:t xml:space="preserve">Motion to Adjourn: Leslie and Kelly, motion carries. 8:06pm</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